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BD64" w14:textId="67516FAA" w:rsidR="00954295" w:rsidRPr="00954295" w:rsidRDefault="00954295" w:rsidP="0095429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Faculty Fellowship </w:t>
      </w:r>
      <w:r w:rsidR="004258A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Judging Criteria</w:t>
      </w:r>
    </w:p>
    <w:p w14:paraId="738592F5" w14:textId="6663C241" w:rsidR="00954295" w:rsidRDefault="00954295" w:rsidP="00A747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88"/>
        <w:gridCol w:w="2462"/>
        <w:gridCol w:w="3060"/>
        <w:gridCol w:w="3235"/>
      </w:tblGrid>
      <w:tr w:rsidR="0002583B" w14:paraId="0F3380D1" w14:textId="4BC16071" w:rsidTr="00F81F2C">
        <w:tc>
          <w:tcPr>
            <w:tcW w:w="1705" w:type="dxa"/>
            <w:shd w:val="clear" w:color="auto" w:fill="A8D08D" w:themeFill="accent6" w:themeFillTint="99"/>
          </w:tcPr>
          <w:p w14:paraId="181037EF" w14:textId="777777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8D08D" w:themeFill="accent6" w:themeFillTint="99"/>
          </w:tcPr>
          <w:p w14:paraId="36779338" w14:textId="777777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Below average</w:t>
            </w:r>
          </w:p>
          <w:p w14:paraId="413E9854" w14:textId="24579F58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2" w:type="dxa"/>
            <w:shd w:val="clear" w:color="auto" w:fill="A8D08D" w:themeFill="accent6" w:themeFillTint="99"/>
          </w:tcPr>
          <w:p w14:paraId="113EFF43" w14:textId="777777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</w:t>
            </w:r>
          </w:p>
          <w:p w14:paraId="19669374" w14:textId="38D36011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8D08D" w:themeFill="accent6" w:themeFillTint="99"/>
          </w:tcPr>
          <w:p w14:paraId="7E13C747" w14:textId="777777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Above average</w:t>
            </w:r>
          </w:p>
          <w:p w14:paraId="00E6CB1E" w14:textId="57D0F4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35" w:type="dxa"/>
            <w:shd w:val="clear" w:color="auto" w:fill="A8D08D" w:themeFill="accent6" w:themeFillTint="99"/>
          </w:tcPr>
          <w:p w14:paraId="4E2E9B1B" w14:textId="7777777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</w:p>
          <w:p w14:paraId="549DA9F0" w14:textId="6D013AA4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81F2C" w14:paraId="666FBA5A" w14:textId="3F8D42B1" w:rsidTr="00F81F2C">
        <w:tc>
          <w:tcPr>
            <w:tcW w:w="1705" w:type="dxa"/>
            <w:shd w:val="clear" w:color="auto" w:fill="A8D08D" w:themeFill="accent6" w:themeFillTint="99"/>
          </w:tcPr>
          <w:p w14:paraId="45E183D4" w14:textId="6DCE2DA7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Merit</w:t>
            </w:r>
          </w:p>
        </w:tc>
        <w:tc>
          <w:tcPr>
            <w:tcW w:w="2488" w:type="dxa"/>
          </w:tcPr>
          <w:p w14:paraId="778B34CD" w14:textId="51F96B3C" w:rsidR="00CF0175" w:rsidRDefault="0002583B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Statement of purpose </w:t>
            </w:r>
            <w:r w:rsidR="003D3C3B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clear aim; project description is underdeveloped; </w:t>
            </w:r>
            <w:r w:rsidR="005032A4">
              <w:rPr>
                <w:rFonts w:ascii="Times New Roman" w:hAnsi="Times New Roman" w:cs="Times New Roman"/>
                <w:sz w:val="24"/>
                <w:szCs w:val="24"/>
              </w:rPr>
              <w:t>project does not identify relevant critical conversations and/or theories</w:t>
            </w:r>
            <w:r w:rsidR="00CF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14:paraId="3275A60B" w14:textId="3722A11F" w:rsidR="00F32206" w:rsidRDefault="0002583B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Statement of purpose </w:t>
            </w:r>
            <w:r w:rsidR="003D3C3B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D3C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aim; project description is adequately developed; </w:t>
            </w:r>
            <w:r w:rsidR="005032A4">
              <w:rPr>
                <w:rFonts w:ascii="Times New Roman" w:hAnsi="Times New Roman" w:cs="Times New Roman"/>
                <w:sz w:val="24"/>
                <w:szCs w:val="24"/>
              </w:rPr>
              <w:t xml:space="preserve">project identifies relevant critical conversations and/or theories </w:t>
            </w:r>
          </w:p>
        </w:tc>
        <w:tc>
          <w:tcPr>
            <w:tcW w:w="3060" w:type="dxa"/>
          </w:tcPr>
          <w:p w14:paraId="08B305E4" w14:textId="02FD0700" w:rsidR="00F32206" w:rsidRDefault="00F81F2C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Statement of purpose </w:t>
            </w:r>
            <w:r w:rsidR="003D3C3B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3D3C3B">
              <w:rPr>
                <w:rFonts w:ascii="Times New Roman" w:hAnsi="Times New Roman" w:cs="Times New Roman"/>
                <w:sz w:val="24"/>
                <w:szCs w:val="24"/>
              </w:rPr>
              <w:t>well-defined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aim; project description is </w:t>
            </w:r>
            <w:r w:rsidR="009760EA">
              <w:rPr>
                <w:rFonts w:ascii="Times New Roman" w:hAnsi="Times New Roman" w:cs="Times New Roman"/>
                <w:sz w:val="24"/>
                <w:szCs w:val="24"/>
              </w:rPr>
              <w:t xml:space="preserve">well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developed; </w:t>
            </w:r>
            <w:r w:rsidR="005032A4">
              <w:rPr>
                <w:rFonts w:ascii="Times New Roman" w:hAnsi="Times New Roman" w:cs="Times New Roman"/>
                <w:sz w:val="24"/>
                <w:szCs w:val="24"/>
              </w:rPr>
              <w:t xml:space="preserve">project is well defined in relation to critical conversations and/or theories </w:t>
            </w:r>
          </w:p>
        </w:tc>
        <w:tc>
          <w:tcPr>
            <w:tcW w:w="3235" w:type="dxa"/>
          </w:tcPr>
          <w:p w14:paraId="2944465C" w14:textId="44726FDC" w:rsidR="00F32206" w:rsidRDefault="00427FED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Statement of purpose </w:t>
            </w:r>
            <w:r w:rsidR="003D3C3B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original</w:t>
            </w:r>
            <w:r w:rsidR="00146958">
              <w:rPr>
                <w:rFonts w:ascii="Times New Roman" w:hAnsi="Times New Roman" w:cs="Times New Roman"/>
                <w:sz w:val="24"/>
                <w:szCs w:val="24"/>
              </w:rPr>
              <w:t>, well-defined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aim; </w:t>
            </w:r>
            <w:r w:rsidR="003D3C3B">
              <w:rPr>
                <w:rFonts w:ascii="Times New Roman" w:hAnsi="Times New Roman" w:cs="Times New Roman"/>
                <w:sz w:val="24"/>
                <w:szCs w:val="24"/>
              </w:rPr>
              <w:t xml:space="preserve">project description is fully developed; </w:t>
            </w:r>
            <w:r w:rsidR="005032A4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r w:rsidR="00DB55DF">
              <w:rPr>
                <w:rFonts w:ascii="Times New Roman" w:hAnsi="Times New Roman" w:cs="Times New Roman"/>
                <w:sz w:val="24"/>
                <w:szCs w:val="24"/>
              </w:rPr>
              <w:t>reshapes</w:t>
            </w:r>
            <w:r w:rsidR="005032A4">
              <w:rPr>
                <w:rFonts w:ascii="Times New Roman" w:hAnsi="Times New Roman" w:cs="Times New Roman"/>
                <w:sz w:val="24"/>
                <w:szCs w:val="24"/>
              </w:rPr>
              <w:t xml:space="preserve"> critical conversations and/or theories </w:t>
            </w:r>
          </w:p>
        </w:tc>
      </w:tr>
      <w:tr w:rsidR="00F81F2C" w14:paraId="37D1B879" w14:textId="3B4C0AE5" w:rsidTr="00F81F2C">
        <w:tc>
          <w:tcPr>
            <w:tcW w:w="1705" w:type="dxa"/>
            <w:shd w:val="clear" w:color="auto" w:fill="A8D08D" w:themeFill="accent6" w:themeFillTint="99"/>
          </w:tcPr>
          <w:p w14:paraId="674CFE09" w14:textId="1DF61336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Potential impact</w:t>
            </w:r>
          </w:p>
        </w:tc>
        <w:tc>
          <w:tcPr>
            <w:tcW w:w="2488" w:type="dxa"/>
          </w:tcPr>
          <w:p w14:paraId="0FBA9C54" w14:textId="5E37EB9F" w:rsidR="00F32206" w:rsidRDefault="000A56F1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 does not</w:t>
            </w:r>
            <w:r w:rsidR="0004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identify project’s</w:t>
            </w:r>
            <w:r w:rsidR="00DA60C2">
              <w:rPr>
                <w:rFonts w:ascii="Times New Roman" w:hAnsi="Times New Roman" w:cs="Times New Roman"/>
                <w:sz w:val="24"/>
                <w:szCs w:val="24"/>
              </w:rPr>
              <w:t xml:space="preserve"> contribution to</w:t>
            </w:r>
            <w:r w:rsidR="00C652A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DA60C2">
              <w:rPr>
                <w:rFonts w:ascii="Times New Roman" w:hAnsi="Times New Roman" w:cs="Times New Roman"/>
                <w:sz w:val="24"/>
                <w:szCs w:val="24"/>
              </w:rPr>
              <w:t xml:space="preserve"> field</w:t>
            </w:r>
            <w:r w:rsidR="00C652AC">
              <w:rPr>
                <w:rFonts w:ascii="Times New Roman" w:hAnsi="Times New Roman" w:cs="Times New Roman"/>
                <w:sz w:val="24"/>
                <w:szCs w:val="24"/>
              </w:rPr>
              <w:t xml:space="preserve"> and their </w:t>
            </w:r>
            <w:r w:rsidR="004258AB">
              <w:rPr>
                <w:rFonts w:ascii="Times New Roman" w:hAnsi="Times New Roman" w:cs="Times New Roman"/>
                <w:sz w:val="24"/>
                <w:szCs w:val="24"/>
              </w:rPr>
              <w:t>career</w:t>
            </w:r>
            <w:r w:rsidR="00DA60C2">
              <w:rPr>
                <w:rFonts w:ascii="Times New Roman" w:hAnsi="Times New Roman" w:cs="Times New Roman"/>
                <w:sz w:val="24"/>
                <w:szCs w:val="24"/>
              </w:rPr>
              <w:t xml:space="preserve">; the project outcome is </w:t>
            </w:r>
            <w:r w:rsidR="0075387E">
              <w:rPr>
                <w:rFonts w:ascii="Times New Roman" w:hAnsi="Times New Roman" w:cs="Times New Roman"/>
                <w:sz w:val="24"/>
                <w:szCs w:val="24"/>
              </w:rPr>
              <w:t>negligible</w:t>
            </w:r>
            <w:r w:rsidR="00DA60C2">
              <w:rPr>
                <w:rFonts w:ascii="Times New Roman" w:hAnsi="Times New Roman" w:cs="Times New Roman"/>
                <w:sz w:val="24"/>
                <w:szCs w:val="24"/>
              </w:rPr>
              <w:t xml:space="preserve"> (e.g., a conference paper)</w:t>
            </w:r>
          </w:p>
        </w:tc>
        <w:tc>
          <w:tcPr>
            <w:tcW w:w="2462" w:type="dxa"/>
          </w:tcPr>
          <w:p w14:paraId="050BFC11" w14:textId="2D042BF1" w:rsidR="00F32206" w:rsidRDefault="000A56F1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Applicant identifies </w:t>
            </w:r>
            <w:r w:rsidR="003659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33EF7">
              <w:rPr>
                <w:rFonts w:ascii="Times New Roman" w:hAnsi="Times New Roman" w:cs="Times New Roman"/>
                <w:sz w:val="24"/>
                <w:szCs w:val="24"/>
              </w:rPr>
              <w:t xml:space="preserve"> contribution to a scholarly field</w:t>
            </w:r>
            <w:r w:rsidR="004258AB">
              <w:rPr>
                <w:rFonts w:ascii="Times New Roman" w:hAnsi="Times New Roman" w:cs="Times New Roman"/>
                <w:sz w:val="24"/>
                <w:szCs w:val="24"/>
              </w:rPr>
              <w:t xml:space="preserve"> and their career</w:t>
            </w:r>
            <w:r w:rsidR="006E4A24">
              <w:rPr>
                <w:rFonts w:ascii="Times New Roman" w:hAnsi="Times New Roman" w:cs="Times New Roman"/>
                <w:sz w:val="24"/>
                <w:szCs w:val="24"/>
              </w:rPr>
              <w:t>; the project ou</w:t>
            </w:r>
            <w:r w:rsidR="005B339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E4A24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r w:rsidR="005B339A">
              <w:rPr>
                <w:rFonts w:ascii="Times New Roman" w:hAnsi="Times New Roman" w:cs="Times New Roman"/>
                <w:sz w:val="24"/>
                <w:szCs w:val="24"/>
              </w:rPr>
              <w:t xml:space="preserve"> is solid (e.g., an article)</w:t>
            </w:r>
            <w:r w:rsidR="006E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14:paraId="2D0C25A6" w14:textId="5EFEDD67" w:rsidR="00F32206" w:rsidRDefault="005B339A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Applicant </w:t>
            </w:r>
            <w:r w:rsidR="00042C19">
              <w:rPr>
                <w:rFonts w:ascii="Times New Roman" w:hAnsi="Times New Roman" w:cs="Times New Roman"/>
                <w:sz w:val="24"/>
                <w:szCs w:val="24"/>
              </w:rPr>
              <w:t>identifies a well-defined contribution to one or more scholarly fields</w:t>
            </w:r>
            <w:r w:rsidR="004258AB">
              <w:rPr>
                <w:rFonts w:ascii="Times New Roman" w:hAnsi="Times New Roman" w:cs="Times New Roman"/>
                <w:sz w:val="24"/>
                <w:szCs w:val="24"/>
              </w:rPr>
              <w:t xml:space="preserve"> and their career</w:t>
            </w:r>
            <w:r w:rsidR="00042C19">
              <w:rPr>
                <w:rFonts w:ascii="Times New Roman" w:hAnsi="Times New Roman" w:cs="Times New Roman"/>
                <w:sz w:val="24"/>
                <w:szCs w:val="24"/>
              </w:rPr>
              <w:t xml:space="preserve">; the project outcome is </w:t>
            </w:r>
            <w:r w:rsidR="0075387E">
              <w:rPr>
                <w:rFonts w:ascii="Times New Roman" w:hAnsi="Times New Roman" w:cs="Times New Roman"/>
                <w:sz w:val="24"/>
                <w:szCs w:val="24"/>
              </w:rPr>
              <w:t>robust (e.g., two articles)</w:t>
            </w:r>
          </w:p>
        </w:tc>
        <w:tc>
          <w:tcPr>
            <w:tcW w:w="3235" w:type="dxa"/>
          </w:tcPr>
          <w:p w14:paraId="6F4AB400" w14:textId="1A44CD75" w:rsidR="00F32206" w:rsidRDefault="005B339A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Applicant </w:t>
            </w:r>
            <w:r w:rsidR="000A444D">
              <w:rPr>
                <w:rFonts w:ascii="Times New Roman" w:hAnsi="Times New Roman" w:cs="Times New Roman"/>
                <w:sz w:val="24"/>
                <w:szCs w:val="24"/>
              </w:rPr>
              <w:t>identifies</w:t>
            </w:r>
            <w:r w:rsidR="00DA60C2">
              <w:rPr>
                <w:rFonts w:ascii="Times New Roman" w:hAnsi="Times New Roman" w:cs="Times New Roman"/>
                <w:sz w:val="24"/>
                <w:szCs w:val="24"/>
              </w:rPr>
              <w:t xml:space="preserve"> a significant contribution to one or more scholarly fields</w:t>
            </w:r>
            <w:r w:rsidR="004258AB">
              <w:rPr>
                <w:rFonts w:ascii="Times New Roman" w:hAnsi="Times New Roman" w:cs="Times New Roman"/>
                <w:sz w:val="24"/>
                <w:szCs w:val="24"/>
              </w:rPr>
              <w:t xml:space="preserve"> and their career</w:t>
            </w:r>
            <w:r w:rsidR="00DA60C2">
              <w:rPr>
                <w:rFonts w:ascii="Times New Roman" w:hAnsi="Times New Roman" w:cs="Times New Roman"/>
                <w:sz w:val="24"/>
                <w:szCs w:val="24"/>
              </w:rPr>
              <w:t xml:space="preserve">; the project outcome is ambitious (e.g., a monograph, a </w:t>
            </w:r>
            <w:r w:rsidR="0075387E">
              <w:rPr>
                <w:rFonts w:ascii="Times New Roman" w:hAnsi="Times New Roman" w:cs="Times New Roman"/>
                <w:sz w:val="24"/>
                <w:szCs w:val="24"/>
              </w:rPr>
              <w:t xml:space="preserve">linked </w:t>
            </w:r>
            <w:r w:rsidR="00DA60C2">
              <w:rPr>
                <w:rFonts w:ascii="Times New Roman" w:hAnsi="Times New Roman" w:cs="Times New Roman"/>
                <w:sz w:val="24"/>
                <w:szCs w:val="24"/>
              </w:rPr>
              <w:t>series of articles)</w:t>
            </w:r>
          </w:p>
        </w:tc>
      </w:tr>
      <w:tr w:rsidR="00F81F2C" w14:paraId="6B146493" w14:textId="1FE868C6" w:rsidTr="00F81F2C">
        <w:tc>
          <w:tcPr>
            <w:tcW w:w="1705" w:type="dxa"/>
            <w:shd w:val="clear" w:color="auto" w:fill="A8D08D" w:themeFill="accent6" w:themeFillTint="99"/>
          </w:tcPr>
          <w:p w14:paraId="039EB874" w14:textId="63FAD72A" w:rsidR="00F32206" w:rsidRPr="00F32206" w:rsidRDefault="00F32206" w:rsidP="00A74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Relevance to humanities</w:t>
            </w:r>
          </w:p>
        </w:tc>
        <w:tc>
          <w:tcPr>
            <w:tcW w:w="2488" w:type="dxa"/>
          </w:tcPr>
          <w:p w14:paraId="7B16D9FB" w14:textId="2C1F5C48" w:rsidR="00F32206" w:rsidRDefault="004258AB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Narrative does not identify project’s </w:t>
            </w:r>
            <w:r w:rsidR="00F32206">
              <w:rPr>
                <w:rFonts w:ascii="Times New Roman" w:hAnsi="Times New Roman" w:cs="Times New Roman"/>
                <w:sz w:val="24"/>
                <w:szCs w:val="24"/>
              </w:rPr>
              <w:t>relation t</w:t>
            </w:r>
            <w:r w:rsidR="001A4EAB">
              <w:rPr>
                <w:rFonts w:ascii="Times New Roman" w:hAnsi="Times New Roman" w:cs="Times New Roman"/>
                <w:sz w:val="24"/>
                <w:szCs w:val="24"/>
              </w:rPr>
              <w:t>o a humanities discipline</w:t>
            </w:r>
            <w:r w:rsidR="00F32206">
              <w:rPr>
                <w:rFonts w:ascii="Times New Roman" w:hAnsi="Times New Roman" w:cs="Times New Roman"/>
                <w:sz w:val="24"/>
                <w:szCs w:val="24"/>
              </w:rPr>
              <w:t xml:space="preserve">; methods are </w:t>
            </w:r>
            <w:r w:rsidR="00740071">
              <w:rPr>
                <w:rFonts w:ascii="Times New Roman" w:hAnsi="Times New Roman" w:cs="Times New Roman"/>
                <w:sz w:val="24"/>
                <w:szCs w:val="24"/>
              </w:rPr>
              <w:t xml:space="preserve">purely </w:t>
            </w:r>
            <w:r w:rsidR="00F32206">
              <w:rPr>
                <w:rFonts w:ascii="Times New Roman" w:hAnsi="Times New Roman" w:cs="Times New Roman"/>
                <w:sz w:val="24"/>
                <w:szCs w:val="24"/>
              </w:rPr>
              <w:t>quantitative</w:t>
            </w:r>
          </w:p>
        </w:tc>
        <w:tc>
          <w:tcPr>
            <w:tcW w:w="2462" w:type="dxa"/>
          </w:tcPr>
          <w:p w14:paraId="36B579F4" w14:textId="496CC241" w:rsidR="00F32206" w:rsidRDefault="004258AB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Narrative </w:t>
            </w:r>
            <w:r w:rsidR="00255F05">
              <w:rPr>
                <w:rFonts w:ascii="Times New Roman" w:hAnsi="Times New Roman" w:cs="Times New Roman"/>
                <w:sz w:val="24"/>
                <w:szCs w:val="24"/>
              </w:rPr>
              <w:t>places project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F60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r w:rsidR="001A4EAB">
              <w:rPr>
                <w:rFonts w:ascii="Times New Roman" w:hAnsi="Times New Roman" w:cs="Times New Roman"/>
                <w:sz w:val="24"/>
                <w:szCs w:val="24"/>
              </w:rPr>
              <w:t xml:space="preserve"> relation to a humanities discipline; methods </w:t>
            </w:r>
            <w:r w:rsidR="00BC44C7">
              <w:rPr>
                <w:rFonts w:ascii="Times New Roman" w:hAnsi="Times New Roman" w:cs="Times New Roman"/>
                <w:sz w:val="24"/>
                <w:szCs w:val="24"/>
              </w:rPr>
              <w:t xml:space="preserve">emphasize </w:t>
            </w:r>
            <w:r w:rsidR="00A01F60">
              <w:rPr>
                <w:rFonts w:ascii="Times New Roman" w:hAnsi="Times New Roman" w:cs="Times New Roman"/>
                <w:sz w:val="24"/>
                <w:szCs w:val="24"/>
              </w:rPr>
              <w:t xml:space="preserve">quantitative </w:t>
            </w:r>
            <w:r w:rsidR="00BC44C7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r w:rsidR="00A01F60">
              <w:rPr>
                <w:rFonts w:ascii="Times New Roman" w:hAnsi="Times New Roman" w:cs="Times New Roman"/>
                <w:sz w:val="24"/>
                <w:szCs w:val="24"/>
              </w:rPr>
              <w:t xml:space="preserve"> qualitative</w:t>
            </w:r>
            <w:r w:rsidR="007E61EA">
              <w:rPr>
                <w:rFonts w:ascii="Times New Roman" w:hAnsi="Times New Roman" w:cs="Times New Roman"/>
                <w:sz w:val="24"/>
                <w:szCs w:val="24"/>
              </w:rPr>
              <w:t xml:space="preserve"> analysis</w:t>
            </w:r>
          </w:p>
        </w:tc>
        <w:tc>
          <w:tcPr>
            <w:tcW w:w="3060" w:type="dxa"/>
          </w:tcPr>
          <w:p w14:paraId="7F04013A" w14:textId="75A2EA1A" w:rsidR="00F32206" w:rsidRDefault="004258AB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Narrative demonstrates that project </w:t>
            </w:r>
            <w:r w:rsidR="001A4EAB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A01F60">
              <w:rPr>
                <w:rFonts w:ascii="Times New Roman" w:hAnsi="Times New Roman" w:cs="Times New Roman"/>
                <w:sz w:val="24"/>
                <w:szCs w:val="24"/>
              </w:rPr>
              <w:t>clearly related to one or more humanities disciplines; methods</w:t>
            </w:r>
            <w:r w:rsidR="00C57D28">
              <w:rPr>
                <w:rFonts w:ascii="Times New Roman" w:hAnsi="Times New Roman" w:cs="Times New Roman"/>
                <w:sz w:val="24"/>
                <w:szCs w:val="24"/>
              </w:rPr>
              <w:t xml:space="preserve"> are qualitiative or</w:t>
            </w:r>
            <w:r w:rsidR="00A0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4C7">
              <w:rPr>
                <w:rFonts w:ascii="Times New Roman" w:hAnsi="Times New Roman" w:cs="Times New Roman"/>
                <w:sz w:val="24"/>
                <w:szCs w:val="24"/>
              </w:rPr>
              <w:t>blend</w:t>
            </w:r>
            <w:r w:rsidR="000A4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F60">
              <w:rPr>
                <w:rFonts w:ascii="Times New Roman" w:hAnsi="Times New Roman" w:cs="Times New Roman"/>
                <w:sz w:val="24"/>
                <w:szCs w:val="24"/>
              </w:rPr>
              <w:t>qualitative analysis</w:t>
            </w:r>
            <w:r w:rsidR="00C57D28">
              <w:rPr>
                <w:rFonts w:ascii="Times New Roman" w:hAnsi="Times New Roman" w:cs="Times New Roman"/>
                <w:sz w:val="24"/>
                <w:szCs w:val="24"/>
              </w:rPr>
              <w:t xml:space="preserve"> with</w:t>
            </w:r>
            <w:r w:rsidR="00A01F60">
              <w:rPr>
                <w:rFonts w:ascii="Times New Roman" w:hAnsi="Times New Roman" w:cs="Times New Roman"/>
                <w:sz w:val="24"/>
                <w:szCs w:val="24"/>
              </w:rPr>
              <w:t xml:space="preserve"> quantitative analysis</w:t>
            </w:r>
          </w:p>
        </w:tc>
        <w:tc>
          <w:tcPr>
            <w:tcW w:w="3235" w:type="dxa"/>
          </w:tcPr>
          <w:p w14:paraId="320848AD" w14:textId="644D4923" w:rsidR="00F32206" w:rsidRDefault="004258AB" w:rsidP="00A7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Narrative demonstrates that project</w:t>
            </w:r>
            <w:r w:rsidR="001A4EAB">
              <w:rPr>
                <w:rFonts w:ascii="Times New Roman" w:hAnsi="Times New Roman" w:cs="Times New Roman"/>
                <w:sz w:val="24"/>
                <w:szCs w:val="24"/>
              </w:rPr>
              <w:t xml:space="preserve"> is deeply grounded in one or more humanities disciplines; methods are primarily</w:t>
            </w:r>
            <w:r w:rsidR="00CF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4C7">
              <w:rPr>
                <w:rFonts w:ascii="Times New Roman" w:hAnsi="Times New Roman" w:cs="Times New Roman"/>
                <w:sz w:val="24"/>
                <w:szCs w:val="24"/>
              </w:rPr>
              <w:t xml:space="preserve">qualitative </w:t>
            </w:r>
            <w:r w:rsidR="00CF017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BC44C7">
              <w:rPr>
                <w:rFonts w:ascii="Times New Roman" w:hAnsi="Times New Roman" w:cs="Times New Roman"/>
                <w:sz w:val="24"/>
                <w:szCs w:val="24"/>
              </w:rPr>
              <w:t xml:space="preserve"> blend</w:t>
            </w:r>
            <w:r w:rsidR="00CF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EAB">
              <w:rPr>
                <w:rFonts w:ascii="Times New Roman" w:hAnsi="Times New Roman" w:cs="Times New Roman"/>
                <w:sz w:val="24"/>
                <w:szCs w:val="24"/>
              </w:rPr>
              <w:t>qualitative</w:t>
            </w:r>
            <w:r w:rsidR="00BC44C7">
              <w:rPr>
                <w:rFonts w:ascii="Times New Roman" w:hAnsi="Times New Roman" w:cs="Times New Roman"/>
                <w:sz w:val="24"/>
                <w:szCs w:val="24"/>
              </w:rPr>
              <w:t xml:space="preserve"> and qualitative analysis in a sophisticated manner</w:t>
            </w:r>
          </w:p>
        </w:tc>
      </w:tr>
      <w:tr w:rsidR="004258AB" w14:paraId="6FF33898" w14:textId="77777777" w:rsidTr="00F81F2C">
        <w:tc>
          <w:tcPr>
            <w:tcW w:w="1705" w:type="dxa"/>
            <w:shd w:val="clear" w:color="auto" w:fill="A8D08D" w:themeFill="accent6" w:themeFillTint="99"/>
          </w:tcPr>
          <w:p w14:paraId="7486CE63" w14:textId="43D18A53" w:rsidR="004258AB" w:rsidRPr="00F32206" w:rsidRDefault="004258AB" w:rsidP="004258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Feasibility of completion</w:t>
            </w:r>
          </w:p>
        </w:tc>
        <w:tc>
          <w:tcPr>
            <w:tcW w:w="2488" w:type="dxa"/>
          </w:tcPr>
          <w:p w14:paraId="72A8A14D" w14:textId="4D5CD034" w:rsidR="004258AB" w:rsidRDefault="004258AB" w:rsidP="0042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or very little of the proposed work can be completed in the grant period</w:t>
            </w:r>
          </w:p>
        </w:tc>
        <w:tc>
          <w:tcPr>
            <w:tcW w:w="2462" w:type="dxa"/>
          </w:tcPr>
          <w:p w14:paraId="4A40F232" w14:textId="269AE23D" w:rsidR="004258AB" w:rsidRDefault="004258AB" w:rsidP="0042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of the proposed work can be completed in the grant period</w:t>
            </w:r>
          </w:p>
        </w:tc>
        <w:tc>
          <w:tcPr>
            <w:tcW w:w="3060" w:type="dxa"/>
          </w:tcPr>
          <w:p w14:paraId="38983F4E" w14:textId="33FF8BE6" w:rsidR="004258AB" w:rsidRDefault="004258AB" w:rsidP="0042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 of the proposed work can be completed in the grant period</w:t>
            </w:r>
          </w:p>
        </w:tc>
        <w:tc>
          <w:tcPr>
            <w:tcW w:w="3235" w:type="dxa"/>
          </w:tcPr>
          <w:p w14:paraId="43C176B1" w14:textId="35D2E166" w:rsidR="004258AB" w:rsidRDefault="004258AB" w:rsidP="0042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of the proposed work can be completed in the grant period</w:t>
            </w:r>
          </w:p>
        </w:tc>
      </w:tr>
    </w:tbl>
    <w:p w14:paraId="1C201E31" w14:textId="77777777" w:rsidR="00954295" w:rsidRPr="00A747C6" w:rsidRDefault="00954295" w:rsidP="00F81F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4295" w:rsidRPr="00A747C6" w:rsidSect="00F322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C6"/>
    <w:rsid w:val="0002583B"/>
    <w:rsid w:val="00042C19"/>
    <w:rsid w:val="000A444D"/>
    <w:rsid w:val="000A56F1"/>
    <w:rsid w:val="0014558B"/>
    <w:rsid w:val="00146958"/>
    <w:rsid w:val="001A4EAB"/>
    <w:rsid w:val="00255F05"/>
    <w:rsid w:val="00261627"/>
    <w:rsid w:val="00365920"/>
    <w:rsid w:val="003A72D8"/>
    <w:rsid w:val="003D3C3B"/>
    <w:rsid w:val="004258AB"/>
    <w:rsid w:val="00427FED"/>
    <w:rsid w:val="005032A4"/>
    <w:rsid w:val="005B339A"/>
    <w:rsid w:val="006B1A2D"/>
    <w:rsid w:val="006C29FC"/>
    <w:rsid w:val="006E4A24"/>
    <w:rsid w:val="00701D74"/>
    <w:rsid w:val="00740071"/>
    <w:rsid w:val="0075387E"/>
    <w:rsid w:val="007E61EA"/>
    <w:rsid w:val="00833EF7"/>
    <w:rsid w:val="00875825"/>
    <w:rsid w:val="008F1FB9"/>
    <w:rsid w:val="00954295"/>
    <w:rsid w:val="009760EA"/>
    <w:rsid w:val="009C4337"/>
    <w:rsid w:val="00A00C75"/>
    <w:rsid w:val="00A01F60"/>
    <w:rsid w:val="00A747C6"/>
    <w:rsid w:val="00B82CD6"/>
    <w:rsid w:val="00BC44C7"/>
    <w:rsid w:val="00C57D28"/>
    <w:rsid w:val="00C652AC"/>
    <w:rsid w:val="00CF0175"/>
    <w:rsid w:val="00DA60C2"/>
    <w:rsid w:val="00DB55DF"/>
    <w:rsid w:val="00E046AE"/>
    <w:rsid w:val="00F32206"/>
    <w:rsid w:val="00F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5356"/>
  <w15:chartTrackingRefBased/>
  <w15:docId w15:val="{5C86F81A-A15E-4590-B6FB-D7943903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3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Goodrich</dc:creator>
  <cp:keywords/>
  <dc:description/>
  <cp:lastModifiedBy>Jaime Goodrich</cp:lastModifiedBy>
  <cp:revision>6</cp:revision>
  <dcterms:created xsi:type="dcterms:W3CDTF">2023-11-03T15:28:00Z</dcterms:created>
  <dcterms:modified xsi:type="dcterms:W3CDTF">2024-06-13T19:31:00Z</dcterms:modified>
</cp:coreProperties>
</file>